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Doküman No:FRM-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4F693D47" w:rsidR="003265C4" w:rsidRPr="00BE20D4" w:rsidRDefault="0004037F">
            <w:pPr>
              <w:pStyle w:val="TableParagraph"/>
              <w:rPr>
                <w:color w:val="000000" w:themeColor="text1"/>
              </w:rPr>
            </w:pPr>
            <w:r w:rsidRPr="00BE20D4">
              <w:rPr>
                <w:color w:val="000000" w:themeColor="text1"/>
              </w:rPr>
              <w:t>Siyasi Tarih</w:t>
            </w: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1360B28C" w:rsidR="003265C4" w:rsidRPr="00BE20D4" w:rsidRDefault="0004037F">
            <w:pPr>
              <w:pStyle w:val="TableParagraph"/>
              <w:rPr>
                <w:color w:val="000000" w:themeColor="text1"/>
              </w:rPr>
            </w:pPr>
            <w:r w:rsidRPr="00BE20D4">
              <w:rPr>
                <w:color w:val="000000" w:themeColor="text1"/>
              </w:rPr>
              <w:t>6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352ADD01" w:rsidR="003265C4" w:rsidRPr="00BE20D4" w:rsidRDefault="0004037F">
            <w:pPr>
              <w:pStyle w:val="TableParagraph"/>
              <w:rPr>
                <w:color w:val="000000" w:themeColor="text1"/>
              </w:rPr>
            </w:pPr>
            <w:r w:rsidRPr="00BE20D4">
              <w:rPr>
                <w:color w:val="000000" w:themeColor="text1"/>
              </w:rPr>
              <w:t>Prof. Dr. Mithat Arman Karasu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19E6A868" w:rsidR="00701BEF" w:rsidRPr="00BE20D4" w:rsidRDefault="0004037F" w:rsidP="00701BEF">
            <w:pPr>
              <w:pStyle w:val="TableParagraph"/>
              <w:rPr>
                <w:color w:val="000000" w:themeColor="text1"/>
              </w:rPr>
            </w:pPr>
            <w:r w:rsidRPr="00BE20D4">
              <w:rPr>
                <w:color w:val="000000" w:themeColor="text1"/>
              </w:rPr>
              <w:t>Çarşamba</w:t>
            </w:r>
            <w:r w:rsidRPr="00BE20D4">
              <w:rPr>
                <w:color w:val="000000" w:themeColor="text1"/>
              </w:rPr>
              <w:t xml:space="preserve"> günü saat 1</w:t>
            </w:r>
            <w:r w:rsidRPr="00BE20D4">
              <w:rPr>
                <w:color w:val="000000" w:themeColor="text1"/>
              </w:rPr>
              <w:t>1</w:t>
            </w:r>
            <w:r w:rsidRPr="00BE20D4">
              <w:rPr>
                <w:color w:val="000000" w:themeColor="text1"/>
              </w:rPr>
              <w:t>.00-1</w:t>
            </w:r>
            <w:r w:rsidRPr="00BE20D4">
              <w:rPr>
                <w:color w:val="000000" w:themeColor="text1"/>
              </w:rPr>
              <w:t>5</w:t>
            </w:r>
            <w:r w:rsidRPr="00BE20D4">
              <w:rPr>
                <w:color w:val="000000" w:themeColor="text1"/>
              </w:rPr>
              <w:t>.00</w:t>
            </w:r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75D69F9C" w:rsidR="00701BEF" w:rsidRPr="00BE20D4" w:rsidRDefault="0004037F" w:rsidP="00701BEF">
            <w:pPr>
              <w:pStyle w:val="TableParagraph"/>
              <w:rPr>
                <w:color w:val="000000" w:themeColor="text1"/>
              </w:rPr>
            </w:pPr>
            <w:r w:rsidRPr="00BE20D4">
              <w:rPr>
                <w:color w:val="000000" w:themeColor="text1"/>
              </w:rPr>
              <w:t>Pazartesi günü saat 12.00-16.00</w:t>
            </w:r>
          </w:p>
        </w:tc>
      </w:tr>
      <w:tr w:rsidR="00701BEF" w:rsidRPr="007A5B0B" w14:paraId="4853027E" w14:textId="77777777" w:rsidTr="00555BBC">
        <w:trPr>
          <w:trHeight w:val="574"/>
        </w:trPr>
        <w:tc>
          <w:tcPr>
            <w:tcW w:w="2551" w:type="dxa"/>
          </w:tcPr>
          <w:p w14:paraId="0BE8D73C" w14:textId="45C95F03" w:rsidR="00C729F0" w:rsidRPr="00A86E34" w:rsidRDefault="00555BBC" w:rsidP="00555BBC">
            <w:pPr>
              <w:pStyle w:val="TableParagraph"/>
              <w:ind w:right="243"/>
              <w:rPr>
                <w:b/>
              </w:rPr>
            </w:pPr>
            <w:r>
              <w:rPr>
                <w:b/>
              </w:rPr>
              <w:t xml:space="preserve">  </w:t>
            </w:r>
            <w:r w:rsidR="00701BEF" w:rsidRPr="00A86E34">
              <w:rPr>
                <w:b/>
              </w:rPr>
              <w:t>Öğretim</w:t>
            </w:r>
            <w:r w:rsidR="00701BEF" w:rsidRPr="00A86E34">
              <w:rPr>
                <w:b/>
                <w:spacing w:val="-14"/>
              </w:rPr>
              <w:t xml:space="preserve"> </w:t>
            </w:r>
            <w:r w:rsidR="00701BEF" w:rsidRPr="00A86E34">
              <w:rPr>
                <w:b/>
              </w:rPr>
              <w:t>Yöntemi</w:t>
            </w:r>
            <w:r w:rsidR="00701BEF" w:rsidRPr="00A86E34">
              <w:rPr>
                <w:b/>
                <w:spacing w:val="-14"/>
              </w:rPr>
              <w:t xml:space="preserve"> </w:t>
            </w:r>
            <w:r w:rsidR="00701BEF"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16A788C9" w14:textId="7053F67D" w:rsidR="00A86E34" w:rsidRPr="00A86E34" w:rsidRDefault="00A00E9E" w:rsidP="00A86E34">
            <w:pPr>
              <w:pStyle w:val="TableParagraph"/>
              <w:jc w:val="both"/>
            </w:pPr>
            <w:r w:rsidRPr="00A86E34">
              <w:t xml:space="preserve"> </w:t>
            </w:r>
          </w:p>
          <w:p w14:paraId="7994461F" w14:textId="742FD3F4" w:rsidR="00701BEF" w:rsidRPr="00A86E34" w:rsidRDefault="00555BBC" w:rsidP="00A00E9E">
            <w:pPr>
              <w:pStyle w:val="TableParagraph"/>
              <w:jc w:val="both"/>
            </w:pPr>
            <w:r w:rsidRPr="008E24E8">
              <w:rPr>
                <w:color w:val="000000" w:themeColor="text1"/>
              </w:rPr>
              <w:t>Yok</w:t>
            </w:r>
          </w:p>
        </w:tc>
      </w:tr>
      <w:tr w:rsidR="00701BEF" w:rsidRPr="007A5B0B" w14:paraId="52FFFF13" w14:textId="77777777" w:rsidTr="00304055">
        <w:trPr>
          <w:trHeight w:val="697"/>
        </w:trPr>
        <w:tc>
          <w:tcPr>
            <w:tcW w:w="2551" w:type="dxa"/>
          </w:tcPr>
          <w:p w14:paraId="3BEE4FE1" w14:textId="089194A8" w:rsidR="00701BEF" w:rsidRPr="00A86E34" w:rsidRDefault="00555BBC" w:rsidP="00555BBC">
            <w:pPr>
              <w:pStyle w:val="TableParagraph"/>
              <w:rPr>
                <w:b/>
              </w:rPr>
            </w:pPr>
            <w:r>
              <w:t xml:space="preserve">  </w:t>
            </w:r>
            <w:r w:rsidR="00701BEF" w:rsidRPr="00A86E34">
              <w:rPr>
                <w:b/>
              </w:rPr>
              <w:t>Dersin</w:t>
            </w:r>
            <w:r w:rsidR="00701BEF" w:rsidRPr="00A86E34">
              <w:rPr>
                <w:b/>
                <w:spacing w:val="-6"/>
              </w:rPr>
              <w:t xml:space="preserve"> </w:t>
            </w:r>
            <w:r w:rsidR="00701BEF"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7629A244" w:rsidR="00701BEF" w:rsidRPr="00A86E34" w:rsidRDefault="00304055" w:rsidP="00A00E9E">
            <w:pPr>
              <w:pStyle w:val="TableParagraph"/>
              <w:jc w:val="both"/>
            </w:pPr>
            <w:r>
              <w:t>T</w:t>
            </w:r>
            <w:r w:rsidRPr="006E2D62">
              <w:t xml:space="preserve">arih boyunca yaşanan </w:t>
            </w:r>
            <w:r>
              <w:t xml:space="preserve">önemli </w:t>
            </w:r>
            <w:r w:rsidRPr="006E2D62">
              <w:t>siyasal olaylar</w:t>
            </w:r>
            <w:r>
              <w:t>ı</w:t>
            </w:r>
            <w:r w:rsidRPr="006E2D62">
              <w:t xml:space="preserve"> </w:t>
            </w:r>
            <w:r>
              <w:t xml:space="preserve">öğretmek ve öğrenciyi bu olayların karşılaştırmalı analizini yapacak akademik seviyeye çıkarmak.  </w:t>
            </w: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070B4A8A" w14:textId="77777777" w:rsidR="00304055" w:rsidRPr="00540B7A" w:rsidRDefault="00304055" w:rsidP="00304055">
            <w:pPr>
              <w:jc w:val="both"/>
            </w:pPr>
            <w:r w:rsidRPr="00540B7A">
              <w:t>1) Tarihi süreçte siyasal olayların gelişimi ve bunla</w:t>
            </w:r>
            <w:r>
              <w:t>rın birbiriyle olan ilişkilerini değerlendirir.</w:t>
            </w:r>
          </w:p>
          <w:p w14:paraId="57374A6D" w14:textId="77777777" w:rsidR="00304055" w:rsidRPr="00540B7A" w:rsidRDefault="00304055" w:rsidP="00304055">
            <w:pPr>
              <w:jc w:val="both"/>
            </w:pPr>
            <w:r>
              <w:t xml:space="preserve">2) </w:t>
            </w:r>
            <w:r w:rsidRPr="00540B7A">
              <w:t>Uluslararası siyasal sistemin işleyişi ve yapısı</w:t>
            </w:r>
            <w:r>
              <w:t>nı açıklar.</w:t>
            </w:r>
            <w:r w:rsidRPr="00540B7A">
              <w:t xml:space="preserve"> </w:t>
            </w:r>
          </w:p>
          <w:p w14:paraId="7F2F1D92" w14:textId="77777777" w:rsidR="00304055" w:rsidRPr="00540B7A" w:rsidRDefault="00304055" w:rsidP="00304055">
            <w:pPr>
              <w:jc w:val="both"/>
            </w:pPr>
            <w:r>
              <w:t>3</w:t>
            </w:r>
            <w:r w:rsidRPr="00540B7A">
              <w:t>) Büyük devletle</w:t>
            </w:r>
            <w:r>
              <w:t>r arasında var olan çatışmayı</w:t>
            </w:r>
            <w:r w:rsidRPr="00540B7A">
              <w:t xml:space="preserve"> </w:t>
            </w:r>
            <w:r>
              <w:t xml:space="preserve">ve </w:t>
            </w:r>
            <w:r w:rsidRPr="00540B7A">
              <w:t>bu çatışmaların siyasal sonuçları</w:t>
            </w:r>
            <w:r>
              <w:t xml:space="preserve">nı karşılaştırmalı olarak analiz eder.  </w:t>
            </w:r>
          </w:p>
          <w:p w14:paraId="6B2D6CCC" w14:textId="4D8E7268" w:rsidR="00C247DC" w:rsidRPr="00A86E34" w:rsidRDefault="00304055" w:rsidP="00304055">
            <w:pPr>
              <w:pStyle w:val="TableParagraph"/>
            </w:pPr>
            <w:r>
              <w:t>4</w:t>
            </w:r>
            <w:r w:rsidRPr="00540B7A">
              <w:t xml:space="preserve">) Günümüzde yaşanan Arap Baharı, </w:t>
            </w:r>
            <w:r>
              <w:t>Ukrayna Savaşı, Suriye İç S</w:t>
            </w:r>
            <w:r w:rsidRPr="00540B7A">
              <w:t>avaşı vb</w:t>
            </w:r>
            <w:r>
              <w:t>. konular hakkında alternatif çözümlemeler üretir.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151F3787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1.Hafta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Büyük Devletlerin Rekabeti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1D802DFB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2.Hafta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Avrupa İstikrar Arayışı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6E82E1C5" w:rsidR="00054F42" w:rsidRPr="00A86E34" w:rsidRDefault="00054F42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3.Hafta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Uzak Doğu (1800-1900)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10186948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4.Hafta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Arap-İsrail Çatışması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195EFC00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5.Hafta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ABD-Latin Amerika İlişkisi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3875EA3D" w:rsidR="00054F42" w:rsidRPr="00A86E34" w:rsidRDefault="00054F42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6.Hafta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Soğuk Savaş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3EC19C46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7.Hafta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Detante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050E79B9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8.Hafta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Milliyetçilik ve Devrimler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3C486B79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9.Hafta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Vietnam Savaşı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4DFAA436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10.Hafta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Uzak Doğu (Japonya, Kore, Tayvan)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6529C02B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11.Hafta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Afrika ve Sömürge Çağı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7B27CC44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12.Hafta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Siyasal İslam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5C0EAB59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13.Hafta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11 Eylül ve Değişen Güvenlik Tanımı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07FD8274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14.Hafta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Küreselleşme ve Yeni Dünya Düzeni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0C3F74C6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15.Hafta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B87DA7">
              <w:rPr>
                <w:bCs/>
                <w:spacing w:val="-2"/>
              </w:rPr>
              <w:t>Genel Değerlendirme</w:t>
            </w:r>
            <w:r w:rsidR="00B87DA7">
              <w:rPr>
                <w:b/>
                <w:spacing w:val="-2"/>
              </w:rPr>
              <w:t xml:space="preserve"> 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63B746BD" w:rsidR="00E62555" w:rsidRPr="00A86E34" w:rsidRDefault="00052E7A" w:rsidP="00E62555">
            <w:pPr>
              <w:spacing w:before="120" w:after="120" w:line="120" w:lineRule="atLeast"/>
              <w:jc w:val="both"/>
            </w:pPr>
            <w:r w:rsidRPr="00052E7A">
              <w:t>Sınavlar bir ara sınav bir yarıyıl sınavı biçiminde yüz yüze yapılacaktır. Sınavlar, fakülte yönetim kurulu tarafından belirlenerek fakülte web sayfasından ilan edilecektir</w:t>
            </w:r>
            <w:r>
              <w:t>.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26858F88" w14:textId="77777777" w:rsidR="0071338B" w:rsidRPr="009A565A" w:rsidRDefault="0071338B" w:rsidP="0071338B">
            <w:pPr>
              <w:jc w:val="both"/>
            </w:pPr>
            <w:r w:rsidRPr="009A565A">
              <w:t xml:space="preserve">Akyılmaz, G. (2022). </w:t>
            </w:r>
            <w:r w:rsidRPr="009A565A">
              <w:rPr>
                <w:i/>
              </w:rPr>
              <w:t>Siyasi Tarih</w:t>
            </w:r>
            <w:r w:rsidRPr="009A565A">
              <w:t xml:space="preserve">. Ankara: Seçkin Yayıncılık.    </w:t>
            </w:r>
          </w:p>
          <w:p w14:paraId="6CE0203B" w14:textId="55C118FE" w:rsidR="0071338B" w:rsidRPr="009A565A" w:rsidRDefault="0071338B" w:rsidP="0071338B">
            <w:pPr>
              <w:jc w:val="both"/>
            </w:pPr>
            <w:r w:rsidRPr="009A565A">
              <w:t>Armaoğlu, F. (20</w:t>
            </w:r>
            <w:r w:rsidR="00E719F0">
              <w:t>22</w:t>
            </w:r>
            <w:r w:rsidRPr="009A565A">
              <w:t xml:space="preserve">). </w:t>
            </w:r>
            <w:r w:rsidRPr="009A565A">
              <w:rPr>
                <w:i/>
              </w:rPr>
              <w:t>20. Yy. Siyasi Tarihi</w:t>
            </w:r>
            <w:r w:rsidRPr="009A565A">
              <w:t xml:space="preserve">. İstanbul: Kronik Yayınları. </w:t>
            </w:r>
          </w:p>
          <w:p w14:paraId="6D4170BD" w14:textId="1F46E507" w:rsidR="0071338B" w:rsidRPr="009A565A" w:rsidRDefault="0071338B" w:rsidP="0071338B">
            <w:pPr>
              <w:jc w:val="both"/>
            </w:pPr>
            <w:r w:rsidRPr="009A565A">
              <w:t>Kirsten, E. ve Best, A. (202</w:t>
            </w:r>
            <w:r w:rsidR="00E719F0">
              <w:t>3</w:t>
            </w:r>
            <w:r w:rsidRPr="009A565A">
              <w:t xml:space="preserve">). </w:t>
            </w:r>
            <w:r w:rsidRPr="009A565A">
              <w:rPr>
                <w:i/>
              </w:rPr>
              <w:t>20.</w:t>
            </w:r>
            <w:r w:rsidRPr="009A565A">
              <w:t xml:space="preserve"> </w:t>
            </w:r>
            <w:r w:rsidRPr="009A565A">
              <w:rPr>
                <w:i/>
              </w:rPr>
              <w:t>Yüzyılın Uluslararası Tarihi</w:t>
            </w:r>
            <w:r w:rsidRPr="009A565A">
              <w:t xml:space="preserve">. Ankara: Siyasal Yayınları. </w:t>
            </w:r>
          </w:p>
          <w:p w14:paraId="028F05DD" w14:textId="77777777" w:rsidR="0071338B" w:rsidRPr="009A565A" w:rsidRDefault="0071338B" w:rsidP="0071338B">
            <w:pPr>
              <w:jc w:val="both"/>
            </w:pPr>
            <w:r w:rsidRPr="009A565A">
              <w:t xml:space="preserve">Sander, O. (2016). </w:t>
            </w:r>
            <w:r w:rsidRPr="009A565A">
              <w:rPr>
                <w:i/>
              </w:rPr>
              <w:t>Siyasi Tarih Cilt 1-2</w:t>
            </w:r>
            <w:r w:rsidRPr="009A565A">
              <w:t>. Ankara: İmge Yayınları.</w:t>
            </w:r>
          </w:p>
          <w:p w14:paraId="4C7C93AC" w14:textId="41FC777E" w:rsidR="003265C4" w:rsidRPr="007A5B0B" w:rsidRDefault="0071338B" w:rsidP="0071338B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A565A">
              <w:t>Uçarol, R. (20</w:t>
            </w:r>
            <w:r w:rsidR="00E719F0">
              <w:t>20</w:t>
            </w:r>
            <w:r w:rsidRPr="009A565A">
              <w:t xml:space="preserve">). </w:t>
            </w:r>
            <w:r w:rsidRPr="009A565A">
              <w:rPr>
                <w:i/>
              </w:rPr>
              <w:t>Siyasi Tarih 1789-1914</w:t>
            </w:r>
            <w:r w:rsidRPr="009A565A">
              <w:t>. İstanbul: Der Yayıncılık.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BE20D4">
        <w:trPr>
          <w:trHeight w:val="582"/>
        </w:trPr>
        <w:tc>
          <w:tcPr>
            <w:tcW w:w="10206" w:type="dxa"/>
            <w:gridSpan w:val="2"/>
          </w:tcPr>
          <w:p w14:paraId="50C277B0" w14:textId="314953C1" w:rsidR="00CA05ED" w:rsidRPr="00BE20D4" w:rsidRDefault="00052E7A" w:rsidP="00344287">
            <w:pPr>
              <w:pStyle w:val="TableParagraph"/>
            </w:pPr>
            <w:r w:rsidRPr="00BE20D4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74A85226" w14:textId="77777777" w:rsidTr="0034428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33C47A1E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53C41614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52172E60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5F23A118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1ECD672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376372F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471C6ECB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2D5BF7B8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4FD29493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65ECB5F9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5C72B20A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5A70F4E8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45435D83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21CB1927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7C3E094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</w:tr>
      <w:tr w:rsidR="00A86E34" w14:paraId="7DB13C8F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A86E34" w:rsidRDefault="00A86E3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138D9024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248FEA10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63DBB41B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4C1C0D51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48FA4750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7D3DE6AF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28D32DF3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66BAF528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5C9AB6B3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450DFDA7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590BC6C9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2DF5897D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44673B96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0790A27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72F61F96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</w:tr>
      <w:tr w:rsidR="00A86E34" w14:paraId="00F1716D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A86E34" w:rsidRDefault="00A86E34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38DF743E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401337C3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5B9C809A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6B37AEFF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448E983C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4AC7C4EE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489692B3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3C3B0ECF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365FCF10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44C8D499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347004C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3FA8532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4765D0E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52B4A88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6726AC0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</w:tr>
      <w:tr w:rsidR="00A86E34" w14:paraId="6BF1B98B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6F7B4D1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3C4F0669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1DFE7D5F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52414CEB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2D731D46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6CDAB3F4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5386CB8C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40B3E12F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1497711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6790BEC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1D31BD96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378A073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280BAE2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77B16CCC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51A1C5EE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</w:tblGrid>
      <w:tr w:rsidR="00A86E34" w14:paraId="0A31CD4C" w14:textId="77777777" w:rsidTr="00A86E34">
        <w:trPr>
          <w:trHeight w:val="427"/>
        </w:trPr>
        <w:tc>
          <w:tcPr>
            <w:tcW w:w="637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37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38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37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37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37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38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37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37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37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38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37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37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37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38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6F431A90" w14:textId="77777777" w:rsidTr="00A86E34">
        <w:trPr>
          <w:trHeight w:val="524"/>
        </w:trPr>
        <w:tc>
          <w:tcPr>
            <w:tcW w:w="637" w:type="dxa"/>
          </w:tcPr>
          <w:p w14:paraId="339D80CD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</w:tcPr>
          <w:p w14:paraId="3C63080C" w14:textId="6849014F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37" w:type="dxa"/>
          </w:tcPr>
          <w:p w14:paraId="3E388A74" w14:textId="3EB5CA6E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38" w:type="dxa"/>
          </w:tcPr>
          <w:p w14:paraId="1A2452AB" w14:textId="09283101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37" w:type="dxa"/>
          </w:tcPr>
          <w:p w14:paraId="7E842B61" w14:textId="2E30BCF2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37" w:type="dxa"/>
          </w:tcPr>
          <w:p w14:paraId="2F813076" w14:textId="3436DA5A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37" w:type="dxa"/>
          </w:tcPr>
          <w:p w14:paraId="0A2CDB0A" w14:textId="1D367B26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38" w:type="dxa"/>
          </w:tcPr>
          <w:p w14:paraId="75DBBCA3" w14:textId="753B90A0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37" w:type="dxa"/>
          </w:tcPr>
          <w:p w14:paraId="09E0A74A" w14:textId="10D9E50F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37" w:type="dxa"/>
          </w:tcPr>
          <w:p w14:paraId="0A7E6EEB" w14:textId="12352D4B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37" w:type="dxa"/>
          </w:tcPr>
          <w:p w14:paraId="2F71E738" w14:textId="36F2F5C3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38" w:type="dxa"/>
          </w:tcPr>
          <w:p w14:paraId="3FC00B83" w14:textId="1842EC53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37" w:type="dxa"/>
          </w:tcPr>
          <w:p w14:paraId="458674F6" w14:textId="0BC828F7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37" w:type="dxa"/>
          </w:tcPr>
          <w:p w14:paraId="5241C913" w14:textId="632489D2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2</w:t>
            </w:r>
          </w:p>
        </w:tc>
        <w:tc>
          <w:tcPr>
            <w:tcW w:w="637" w:type="dxa"/>
          </w:tcPr>
          <w:p w14:paraId="40CBB139" w14:textId="6CA7CBB0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38" w:type="dxa"/>
          </w:tcPr>
          <w:p w14:paraId="615AB0F2" w14:textId="4633294E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ED5BE" w14:textId="77777777" w:rsidR="007D6511" w:rsidRDefault="007D6511">
      <w:r>
        <w:separator/>
      </w:r>
    </w:p>
  </w:endnote>
  <w:endnote w:type="continuationSeparator" w:id="0">
    <w:p w14:paraId="0730B8D4" w14:textId="77777777" w:rsidR="007D6511" w:rsidRDefault="007D6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F2785" w14:textId="77777777" w:rsidR="007D6511" w:rsidRDefault="007D6511">
      <w:r>
        <w:separator/>
      </w:r>
    </w:p>
  </w:footnote>
  <w:footnote w:type="continuationSeparator" w:id="0">
    <w:p w14:paraId="4E778021" w14:textId="77777777" w:rsidR="007D6511" w:rsidRDefault="007D6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 w15:restartNumberingAfterBreak="0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 w15:restartNumberingAfterBreak="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4440607">
    <w:abstractNumId w:val="1"/>
  </w:num>
  <w:num w:numId="2" w16cid:durableId="121196163">
    <w:abstractNumId w:val="5"/>
  </w:num>
  <w:num w:numId="3" w16cid:durableId="1542131004">
    <w:abstractNumId w:val="6"/>
  </w:num>
  <w:num w:numId="4" w16cid:durableId="709305269">
    <w:abstractNumId w:val="2"/>
  </w:num>
  <w:num w:numId="5" w16cid:durableId="1832334819">
    <w:abstractNumId w:val="9"/>
  </w:num>
  <w:num w:numId="6" w16cid:durableId="247348830">
    <w:abstractNumId w:val="8"/>
  </w:num>
  <w:num w:numId="7" w16cid:durableId="1533108838">
    <w:abstractNumId w:val="3"/>
  </w:num>
  <w:num w:numId="8" w16cid:durableId="1943493468">
    <w:abstractNumId w:val="10"/>
  </w:num>
  <w:num w:numId="9" w16cid:durableId="1401631891">
    <w:abstractNumId w:val="4"/>
  </w:num>
  <w:num w:numId="10" w16cid:durableId="1971787043">
    <w:abstractNumId w:val="7"/>
  </w:num>
  <w:num w:numId="11" w16cid:durableId="1899316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5C4"/>
    <w:rsid w:val="0004037F"/>
    <w:rsid w:val="00041105"/>
    <w:rsid w:val="00052E7A"/>
    <w:rsid w:val="00054F42"/>
    <w:rsid w:val="000B78F5"/>
    <w:rsid w:val="000C4B40"/>
    <w:rsid w:val="000C7E9E"/>
    <w:rsid w:val="000D3E86"/>
    <w:rsid w:val="00100315"/>
    <w:rsid w:val="00186975"/>
    <w:rsid w:val="00207AA3"/>
    <w:rsid w:val="002570CE"/>
    <w:rsid w:val="0027684E"/>
    <w:rsid w:val="0029191E"/>
    <w:rsid w:val="002978A7"/>
    <w:rsid w:val="002B69C3"/>
    <w:rsid w:val="002C1E1B"/>
    <w:rsid w:val="002F596B"/>
    <w:rsid w:val="00304055"/>
    <w:rsid w:val="003265C4"/>
    <w:rsid w:val="003500D0"/>
    <w:rsid w:val="00383108"/>
    <w:rsid w:val="003A0DB5"/>
    <w:rsid w:val="00477E63"/>
    <w:rsid w:val="00495F03"/>
    <w:rsid w:val="004C21FA"/>
    <w:rsid w:val="00540849"/>
    <w:rsid w:val="00546A3E"/>
    <w:rsid w:val="00555BBC"/>
    <w:rsid w:val="00615254"/>
    <w:rsid w:val="00656EED"/>
    <w:rsid w:val="0066573D"/>
    <w:rsid w:val="006C2121"/>
    <w:rsid w:val="00701BEF"/>
    <w:rsid w:val="0071338B"/>
    <w:rsid w:val="00713690"/>
    <w:rsid w:val="00726774"/>
    <w:rsid w:val="00740D8B"/>
    <w:rsid w:val="007479D4"/>
    <w:rsid w:val="007A5798"/>
    <w:rsid w:val="007A5B0B"/>
    <w:rsid w:val="007D6511"/>
    <w:rsid w:val="007D6A3D"/>
    <w:rsid w:val="00816F9D"/>
    <w:rsid w:val="00830F93"/>
    <w:rsid w:val="00862BF1"/>
    <w:rsid w:val="008824CE"/>
    <w:rsid w:val="00893415"/>
    <w:rsid w:val="008C71B2"/>
    <w:rsid w:val="00952B17"/>
    <w:rsid w:val="0099774B"/>
    <w:rsid w:val="009B0D78"/>
    <w:rsid w:val="009D1DE6"/>
    <w:rsid w:val="009D6C05"/>
    <w:rsid w:val="00A00E9E"/>
    <w:rsid w:val="00A80451"/>
    <w:rsid w:val="00A85377"/>
    <w:rsid w:val="00A86E34"/>
    <w:rsid w:val="00AC1FEC"/>
    <w:rsid w:val="00AD1715"/>
    <w:rsid w:val="00AD3AD0"/>
    <w:rsid w:val="00AF28AC"/>
    <w:rsid w:val="00AF3A28"/>
    <w:rsid w:val="00B74346"/>
    <w:rsid w:val="00B86900"/>
    <w:rsid w:val="00B87DA7"/>
    <w:rsid w:val="00BE20D4"/>
    <w:rsid w:val="00C247DC"/>
    <w:rsid w:val="00C729F0"/>
    <w:rsid w:val="00CA05ED"/>
    <w:rsid w:val="00CA1BE7"/>
    <w:rsid w:val="00CD32FF"/>
    <w:rsid w:val="00CD4F91"/>
    <w:rsid w:val="00CD6868"/>
    <w:rsid w:val="00CF194B"/>
    <w:rsid w:val="00CF6A33"/>
    <w:rsid w:val="00D248C2"/>
    <w:rsid w:val="00DD3002"/>
    <w:rsid w:val="00DD6DD2"/>
    <w:rsid w:val="00DF0FEE"/>
    <w:rsid w:val="00E20406"/>
    <w:rsid w:val="00E414A0"/>
    <w:rsid w:val="00E55F36"/>
    <w:rsid w:val="00E62555"/>
    <w:rsid w:val="00E719F0"/>
    <w:rsid w:val="00E752C6"/>
    <w:rsid w:val="00F001D5"/>
    <w:rsid w:val="00F84283"/>
    <w:rsid w:val="00F912CC"/>
    <w:rsid w:val="00FA25C1"/>
    <w:rsid w:val="00FC504B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DC909"/>
  <w15:docId w15:val="{33A35CB2-DD22-4EAF-B03E-082ADF1B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0405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304055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C0086-A777-4DD2-8641-E5BA7975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Prof. Dr.  Mithat Arman KARASU</cp:lastModifiedBy>
  <cp:revision>61</cp:revision>
  <cp:lastPrinted>2025-02-11T10:58:00Z</cp:lastPrinted>
  <dcterms:created xsi:type="dcterms:W3CDTF">2025-02-08T20:10:00Z</dcterms:created>
  <dcterms:modified xsi:type="dcterms:W3CDTF">2025-02-11T11:02:00Z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